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E1" w:rsidRPr="002335E1" w:rsidRDefault="002335E1" w:rsidP="00512B87">
      <w:pPr>
        <w:widowControl/>
        <w:autoSpaceDE/>
        <w:autoSpaceDN/>
        <w:spacing w:line="36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bidi="ar-SA"/>
        </w:rPr>
      </w:pPr>
      <w:r w:rsidRPr="002335E1">
        <w:rPr>
          <w:rFonts w:eastAsia="Times New Roman" w:cs="Arial"/>
          <w:b/>
          <w:bCs/>
          <w:color w:val="000000"/>
          <w:sz w:val="20"/>
          <w:szCs w:val="20"/>
          <w:lang w:bidi="ar-SA"/>
        </w:rPr>
        <w:t>Informacja prasowa</w:t>
      </w:r>
    </w:p>
    <w:p w:rsidR="002335E1" w:rsidRPr="002335E1" w:rsidRDefault="002335E1" w:rsidP="00512B87">
      <w:pPr>
        <w:widowControl/>
        <w:autoSpaceDE/>
        <w:autoSpaceDN/>
        <w:spacing w:line="36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bidi="ar-SA"/>
        </w:rPr>
      </w:pPr>
      <w:r w:rsidRPr="002335E1">
        <w:rPr>
          <w:rFonts w:eastAsia="Times New Roman" w:cs="Arial"/>
          <w:b/>
          <w:bCs/>
          <w:color w:val="000000"/>
          <w:sz w:val="20"/>
          <w:szCs w:val="20"/>
          <w:lang w:bidi="ar-SA"/>
        </w:rPr>
        <w:t>kwiecień 2020</w:t>
      </w:r>
    </w:p>
    <w:p w:rsidR="002335E1" w:rsidRDefault="002335E1" w:rsidP="00512B87">
      <w:pPr>
        <w:widowControl/>
        <w:autoSpaceDE/>
        <w:autoSpaceDN/>
        <w:spacing w:line="36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bidi="ar-SA"/>
        </w:rPr>
      </w:pPr>
    </w:p>
    <w:p w:rsidR="00512B87" w:rsidRPr="00512B87" w:rsidRDefault="004A6A5F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bidi="ar-SA"/>
        </w:rPr>
        <w:t xml:space="preserve">Komunikacja wewnętrzna </w:t>
      </w:r>
      <w:r w:rsidR="00A775A7">
        <w:rPr>
          <w:rFonts w:eastAsia="Times New Roman" w:cs="Arial"/>
          <w:b/>
          <w:bCs/>
          <w:color w:val="000000"/>
          <w:sz w:val="24"/>
          <w:szCs w:val="24"/>
          <w:lang w:bidi="ar-SA"/>
        </w:rPr>
        <w:t>w dobie epidemii – zalecenia dla firm</w:t>
      </w:r>
      <w:r w:rsidR="00512B87" w:rsidRPr="00512B87">
        <w:rPr>
          <w:rFonts w:eastAsia="Times New Roman" w:cs="Arial"/>
          <w:b/>
          <w:bCs/>
          <w:color w:val="000000"/>
          <w:sz w:val="24"/>
          <w:szCs w:val="24"/>
          <w:lang w:bidi="ar-SA"/>
        </w:rPr>
        <w:t xml:space="preserve"> </w:t>
      </w:r>
    </w:p>
    <w:p w:rsidR="00512B87" w:rsidRPr="00512B87" w:rsidRDefault="00512B87" w:rsidP="00512B87">
      <w:pPr>
        <w:widowControl/>
        <w:autoSpaceDE/>
        <w:autoSpaceDN/>
        <w:spacing w:line="360" w:lineRule="auto"/>
        <w:rPr>
          <w:rFonts w:eastAsia="Times New Roman" w:cs="Times New Roman"/>
          <w:sz w:val="24"/>
          <w:szCs w:val="24"/>
          <w:lang w:bidi="ar-SA"/>
        </w:rPr>
      </w:pPr>
    </w:p>
    <w:p w:rsidR="00512B87" w:rsidRPr="00512B87" w:rsidRDefault="00512B87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bidi="ar-SA"/>
        </w:rPr>
      </w:pPr>
      <w:r w:rsidRPr="00512B87">
        <w:rPr>
          <w:rFonts w:eastAsia="Times New Roman" w:cs="Arial"/>
          <w:b/>
          <w:bCs/>
          <w:color w:val="000000"/>
          <w:sz w:val="24"/>
          <w:szCs w:val="24"/>
          <w:lang w:bidi="ar-SA"/>
        </w:rPr>
        <w:t>Nieskuteczna komunikacja w firmie to koszt 40 tys. złotych rocznie. Liczba ta dotyczy jednak</w:t>
      </w:r>
      <w:r w:rsidR="0036676F">
        <w:rPr>
          <w:rFonts w:eastAsia="Times New Roman" w:cs="Arial"/>
          <w:b/>
          <w:bCs/>
          <w:color w:val="000000"/>
          <w:sz w:val="24"/>
          <w:szCs w:val="24"/>
          <w:lang w:bidi="ar-SA"/>
        </w:rPr>
        <w:t xml:space="preserve"> </w:t>
      </w:r>
      <w:r w:rsidRPr="00512B87">
        <w:rPr>
          <w:rFonts w:eastAsia="Times New Roman" w:cs="Arial"/>
          <w:b/>
          <w:bCs/>
          <w:color w:val="000000"/>
          <w:sz w:val="24"/>
          <w:szCs w:val="24"/>
          <w:lang w:bidi="ar-SA"/>
        </w:rPr>
        <w:t xml:space="preserve">okresu, w którym funkcjonowanie firmy nie </w:t>
      </w:r>
      <w:r w:rsidR="0036676F">
        <w:rPr>
          <w:rFonts w:eastAsia="Times New Roman" w:cs="Arial"/>
          <w:b/>
          <w:bCs/>
          <w:color w:val="000000"/>
          <w:sz w:val="24"/>
          <w:szCs w:val="24"/>
          <w:lang w:bidi="ar-SA"/>
        </w:rPr>
        <w:t>jest</w:t>
      </w:r>
      <w:r w:rsidRPr="00512B87">
        <w:rPr>
          <w:rFonts w:eastAsia="Times New Roman" w:cs="Arial"/>
          <w:b/>
          <w:bCs/>
          <w:color w:val="000000"/>
          <w:sz w:val="24"/>
          <w:szCs w:val="24"/>
          <w:lang w:bidi="ar-SA"/>
        </w:rPr>
        <w:t xml:space="preserve"> zagrożone przez globalną epidemię. W tej chwili kwota ta poszybowała w górę, a komunikacja wewnętrzna </w:t>
      </w:r>
      <w:r w:rsidR="0036676F">
        <w:rPr>
          <w:rFonts w:eastAsia="Times New Roman" w:cs="Arial"/>
          <w:b/>
          <w:bCs/>
          <w:color w:val="000000"/>
          <w:sz w:val="24"/>
          <w:szCs w:val="24"/>
          <w:lang w:bidi="ar-SA"/>
        </w:rPr>
        <w:t>jest szansą na dalsze, sprawne f</w:t>
      </w:r>
      <w:r w:rsidRPr="00512B87">
        <w:rPr>
          <w:rFonts w:eastAsia="Times New Roman" w:cs="Arial"/>
          <w:b/>
          <w:bCs/>
          <w:color w:val="000000"/>
          <w:sz w:val="24"/>
          <w:szCs w:val="24"/>
          <w:lang w:bidi="ar-SA"/>
        </w:rPr>
        <w:t>unkcjonowan</w:t>
      </w:r>
      <w:r w:rsidR="0036676F">
        <w:rPr>
          <w:rFonts w:eastAsia="Times New Roman" w:cs="Arial"/>
          <w:b/>
          <w:bCs/>
          <w:color w:val="000000"/>
          <w:sz w:val="24"/>
          <w:szCs w:val="24"/>
          <w:lang w:bidi="ar-SA"/>
        </w:rPr>
        <w:t xml:space="preserve">ie </w:t>
      </w:r>
      <w:r w:rsidRPr="00512B87">
        <w:rPr>
          <w:rFonts w:eastAsia="Times New Roman" w:cs="Arial"/>
          <w:b/>
          <w:bCs/>
          <w:color w:val="000000"/>
          <w:sz w:val="24"/>
          <w:szCs w:val="24"/>
          <w:lang w:bidi="ar-SA"/>
        </w:rPr>
        <w:t>firmy po epidemii. O jakich elementach należy pamiętać komunikując się z pracownikami w dobie kryzysu? </w:t>
      </w:r>
    </w:p>
    <w:p w:rsidR="00512B87" w:rsidRPr="00512B87" w:rsidRDefault="00512B87" w:rsidP="00512B87">
      <w:pPr>
        <w:widowControl/>
        <w:autoSpaceDE/>
        <w:autoSpaceDN/>
        <w:spacing w:line="360" w:lineRule="auto"/>
        <w:rPr>
          <w:rFonts w:eastAsia="Times New Roman" w:cs="Times New Roman"/>
          <w:sz w:val="24"/>
          <w:szCs w:val="24"/>
          <w:lang w:bidi="ar-SA"/>
        </w:rPr>
      </w:pPr>
    </w:p>
    <w:p w:rsidR="00512B87" w:rsidRPr="00512B87" w:rsidRDefault="00512B87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bidi="ar-SA"/>
        </w:rPr>
      </w:pPr>
      <w:r w:rsidRPr="00512B87">
        <w:rPr>
          <w:rFonts w:eastAsia="Times New Roman" w:cs="Arial"/>
          <w:b/>
          <w:bCs/>
          <w:color w:val="000000"/>
          <w:sz w:val="24"/>
          <w:szCs w:val="24"/>
          <w:lang w:bidi="ar-SA"/>
        </w:rPr>
        <w:t>Kryzys? Jaki kryzys?</w:t>
      </w:r>
    </w:p>
    <w:p w:rsidR="00512B87" w:rsidRPr="00512B87" w:rsidRDefault="00512B87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bidi="ar-SA"/>
        </w:rPr>
      </w:pP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Pierwszym krokiem jest zaakceptowanie rzeczywistości. Fakt - firma jest w momencie kryzysowym. Oznacza to, że istnieje 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>zagrożenie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, że cele biznesowe nie zostaną osiągnięte lub 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 xml:space="preserve">nastąpi 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konieczność podejmowania trudnych decyzji, jakimi 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>będą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 zwolnienia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 xml:space="preserve"> części załogi</w:t>
      </w:r>
      <w:r w:rsidR="0036676F">
        <w:rPr>
          <w:rFonts w:eastAsia="Times New Roman" w:cs="Arial"/>
          <w:color w:val="000000"/>
          <w:sz w:val="24"/>
          <w:szCs w:val="24"/>
          <w:lang w:bidi="ar-SA"/>
        </w:rPr>
        <w:t xml:space="preserve"> lub obniżanie pensji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>. Czasy niepewności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 xml:space="preserve"> 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wymagają </w:t>
      </w:r>
      <w:r w:rsidR="0036676F">
        <w:rPr>
          <w:rFonts w:eastAsia="Times New Roman" w:cs="Arial"/>
          <w:color w:val="000000"/>
          <w:sz w:val="24"/>
          <w:szCs w:val="24"/>
          <w:lang w:bidi="ar-SA"/>
        </w:rPr>
        <w:t xml:space="preserve">jednak 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 xml:space="preserve">od kadry kierowniczej 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>dużo wysiłku zawodowego i poświęceń. Jeśli zarządzasz zespołem, Twoim obowiązkiem jest pomóc mu przejść przez ten kryzys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>, nie zatajając istotnych informacji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>. </w:t>
      </w:r>
    </w:p>
    <w:p w:rsidR="00512B87" w:rsidRPr="00512B87" w:rsidRDefault="00512B87" w:rsidP="00512B87">
      <w:pPr>
        <w:widowControl/>
        <w:autoSpaceDE/>
        <w:autoSpaceDN/>
        <w:spacing w:line="360" w:lineRule="auto"/>
        <w:rPr>
          <w:rFonts w:eastAsia="Times New Roman" w:cs="Times New Roman"/>
          <w:b/>
          <w:bCs/>
          <w:sz w:val="24"/>
          <w:szCs w:val="24"/>
          <w:lang w:bidi="ar-SA"/>
        </w:rPr>
      </w:pPr>
    </w:p>
    <w:p w:rsidR="00512B87" w:rsidRPr="00512B87" w:rsidRDefault="00512B87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bidi="ar-SA"/>
        </w:rPr>
      </w:pPr>
      <w:r w:rsidRPr="00512B87">
        <w:rPr>
          <w:rFonts w:eastAsia="Times New Roman" w:cs="Arial"/>
          <w:b/>
          <w:bCs/>
          <w:color w:val="000000"/>
          <w:sz w:val="24"/>
          <w:szCs w:val="24"/>
          <w:lang w:bidi="ar-SA"/>
        </w:rPr>
        <w:t>Zadanie dla ciebie: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 </w:t>
      </w:r>
      <w:r w:rsidR="0036676F">
        <w:rPr>
          <w:rFonts w:eastAsia="Times New Roman" w:cs="Arial"/>
          <w:color w:val="000000"/>
          <w:sz w:val="24"/>
          <w:szCs w:val="24"/>
          <w:lang w:bidi="ar-SA"/>
        </w:rPr>
        <w:t>Powołaj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 zespół odpowiedzialny za reagowanie na nowo powstałe problemy i opracowujący plan awaryjny. Jeśli nie masz doświadczenia w zarządzaniu kryzysem, poproś ekspertów, którzy pomogą ci odpowiednio zaplanować strategię działań i powołają sztab kryzysowy. Krok drugi - w komunikacji z pracownikami powiedz prawdę - przedstaw, jak wygląda aktualna sytuacja. Na bieżąco aktualizuj informacje i dobierz odpowiedni kanał komunikacji, aby każdy pracownik miał jasny ogląd sytuacji. Fakty są na wagę złota i mają duże znaczenie w czasach poważnego kryzysu. </w:t>
      </w:r>
    </w:p>
    <w:p w:rsidR="00470A6F" w:rsidRDefault="00470A6F" w:rsidP="00512B87">
      <w:pPr>
        <w:widowControl/>
        <w:autoSpaceDE/>
        <w:autoSpaceDN/>
        <w:spacing w:line="36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bidi="ar-SA"/>
        </w:rPr>
      </w:pPr>
    </w:p>
    <w:p w:rsidR="00512B87" w:rsidRPr="00512B87" w:rsidRDefault="00512B87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512B87">
        <w:rPr>
          <w:rFonts w:eastAsia="Times New Roman" w:cs="Arial"/>
          <w:b/>
          <w:bCs/>
          <w:color w:val="000000"/>
          <w:sz w:val="24"/>
          <w:szCs w:val="24"/>
          <w:lang w:bidi="ar-SA"/>
        </w:rPr>
        <w:t>Zarządzanie kryzysowe - jasne wytyczne</w:t>
      </w:r>
    </w:p>
    <w:p w:rsidR="00512B87" w:rsidRPr="00512B87" w:rsidRDefault="00512B87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bidi="ar-SA"/>
        </w:rPr>
      </w:pP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Według danych przedstawionych przez Deloitte 46% przedsiębiorstw planuje obniżyć swoje oczekiwania pod względem wyników na rok 2020. Należy jednak zrobić wszystko, aby zapewnić 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lastRenderedPageBreak/>
        <w:t>prz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>y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pływ środków finansowych i 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 xml:space="preserve">utrzymać 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rytm pracy. Mimo że wielu pracowników wykonuje pracę zdalnie 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>(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>i jest to dla nich nowość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>)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>, to warto określić zasady, które pozwolą im wypracować nową rutynę (np. godziny zebrań, sposób komunikacji z klientami, czy zadania do wykonania). </w:t>
      </w:r>
    </w:p>
    <w:p w:rsidR="00512B87" w:rsidRPr="00512B87" w:rsidRDefault="00512B87" w:rsidP="00512B87">
      <w:pPr>
        <w:widowControl/>
        <w:autoSpaceDE/>
        <w:autoSpaceDN/>
        <w:spacing w:line="360" w:lineRule="auto"/>
        <w:rPr>
          <w:rFonts w:eastAsia="Times New Roman" w:cs="Times New Roman"/>
          <w:sz w:val="24"/>
          <w:szCs w:val="24"/>
          <w:lang w:bidi="ar-SA"/>
        </w:rPr>
      </w:pPr>
    </w:p>
    <w:p w:rsidR="00512B87" w:rsidRPr="00512B87" w:rsidRDefault="00512B87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bidi="ar-SA"/>
        </w:rPr>
      </w:pPr>
      <w:r w:rsidRPr="00512B87">
        <w:rPr>
          <w:rFonts w:eastAsia="Times New Roman" w:cs="Arial"/>
          <w:i/>
          <w:iCs/>
          <w:color w:val="000000"/>
          <w:sz w:val="24"/>
          <w:szCs w:val="24"/>
          <w:lang w:bidi="ar-SA"/>
        </w:rPr>
        <w:t>Zarządzanie kryzysowe, oparte na przejrzystej komunikacji wewnętrznej jest kluczem do przetrwania w sytuacji epidemii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- tłumaczy Bartosz Zieliński z agencji </w:t>
      </w:r>
      <w:proofErr w:type="spellStart"/>
      <w:r w:rsidRPr="00512B87">
        <w:rPr>
          <w:rFonts w:eastAsia="Times New Roman" w:cs="Arial"/>
          <w:color w:val="000000"/>
          <w:sz w:val="24"/>
          <w:szCs w:val="24"/>
          <w:lang w:bidi="ar-SA"/>
        </w:rPr>
        <w:t>Commplace</w:t>
      </w:r>
      <w:proofErr w:type="spellEnd"/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, wspierającej firmy w zarządzaniu kryzysowym. </w:t>
      </w:r>
      <w:r w:rsidRPr="00512B87">
        <w:rPr>
          <w:rFonts w:eastAsia="Times New Roman" w:cs="Arial"/>
          <w:i/>
          <w:iCs/>
          <w:color w:val="000000"/>
          <w:sz w:val="24"/>
          <w:szCs w:val="24"/>
          <w:lang w:bidi="ar-SA"/>
        </w:rPr>
        <w:t xml:space="preserve">W wielu przypadkach to głównie odpowiednia komunikacja wewnętrzna przedsiębiorstwa będzie kluczowym czynnikiem wpływającym na późniejsze funkcjonowanie firmy i </w:t>
      </w:r>
      <w:proofErr w:type="spellStart"/>
      <w:r w:rsidRPr="00512B87">
        <w:rPr>
          <w:rFonts w:eastAsia="Times New Roman" w:cs="Arial"/>
          <w:i/>
          <w:iCs/>
          <w:color w:val="000000"/>
          <w:sz w:val="24"/>
          <w:szCs w:val="24"/>
          <w:lang w:bidi="ar-SA"/>
        </w:rPr>
        <w:t>employer</w:t>
      </w:r>
      <w:proofErr w:type="spellEnd"/>
      <w:r w:rsidRPr="00512B87">
        <w:rPr>
          <w:rFonts w:eastAsia="Times New Roman" w:cs="Arial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Pr="00512B87">
        <w:rPr>
          <w:rFonts w:eastAsia="Times New Roman" w:cs="Arial"/>
          <w:i/>
          <w:iCs/>
          <w:color w:val="000000"/>
          <w:sz w:val="24"/>
          <w:szCs w:val="24"/>
          <w:lang w:bidi="ar-SA"/>
        </w:rPr>
        <w:t>branding</w:t>
      </w:r>
      <w:proofErr w:type="spellEnd"/>
      <w:r w:rsidRPr="00512B87">
        <w:rPr>
          <w:rFonts w:eastAsia="Times New Roman" w:cs="Arial"/>
          <w:i/>
          <w:iCs/>
          <w:color w:val="000000"/>
          <w:sz w:val="24"/>
          <w:szCs w:val="24"/>
          <w:lang w:bidi="ar-SA"/>
        </w:rPr>
        <w:t>. Panika jest zaraźliwa. Ale spokój także. Właśnie dlatego warto stworzyć jasny plan działania, który pozwoli pracownikom zachować namiastkę codzienności i wykonywać swoje obowiązki -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 dodaje ekspert z </w:t>
      </w:r>
      <w:proofErr w:type="spellStart"/>
      <w:r w:rsidRPr="00512B87">
        <w:rPr>
          <w:rFonts w:eastAsia="Times New Roman" w:cs="Arial"/>
          <w:color w:val="000000"/>
          <w:sz w:val="24"/>
          <w:szCs w:val="24"/>
          <w:lang w:bidi="ar-SA"/>
        </w:rPr>
        <w:t>Commplace</w:t>
      </w:r>
      <w:proofErr w:type="spellEnd"/>
      <w:r w:rsidRPr="00512B87">
        <w:rPr>
          <w:rFonts w:eastAsia="Times New Roman" w:cs="Arial"/>
          <w:color w:val="000000"/>
          <w:sz w:val="24"/>
          <w:szCs w:val="24"/>
          <w:lang w:bidi="ar-SA"/>
        </w:rPr>
        <w:t>. </w:t>
      </w:r>
    </w:p>
    <w:p w:rsidR="00512B87" w:rsidRPr="00512B87" w:rsidRDefault="00512B87" w:rsidP="00512B87">
      <w:pPr>
        <w:widowControl/>
        <w:autoSpaceDE/>
        <w:autoSpaceDN/>
        <w:spacing w:line="360" w:lineRule="auto"/>
        <w:rPr>
          <w:rFonts w:eastAsia="Times New Roman" w:cs="Times New Roman"/>
          <w:sz w:val="24"/>
          <w:szCs w:val="24"/>
          <w:lang w:bidi="ar-SA"/>
        </w:rPr>
      </w:pPr>
    </w:p>
    <w:p w:rsidR="00512B87" w:rsidRPr="00512B87" w:rsidRDefault="00512B87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bidi="ar-SA"/>
        </w:rPr>
      </w:pPr>
      <w:r w:rsidRPr="00512B87">
        <w:rPr>
          <w:rFonts w:eastAsia="Times New Roman" w:cs="Arial"/>
          <w:b/>
          <w:bCs/>
          <w:color w:val="000000"/>
          <w:sz w:val="24"/>
          <w:szCs w:val="24"/>
          <w:lang w:bidi="ar-SA"/>
        </w:rPr>
        <w:t>Zadanie dla ciebie: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 komunikuj się częście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>j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 ze swoim zespołem. Dobrym pomysłem jest organizacja codziennych, porannych spotkań z pracownikami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 xml:space="preserve"> (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>po wcześniejszej odprawie z zespołem kryzysowym lub kierowniczym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>)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>. Niech każdy pracownik otrzyma konkretną listę wytycznych dotyczących funkcjonowania jego stanowiska pracy. </w:t>
      </w:r>
    </w:p>
    <w:p w:rsidR="00A775A7" w:rsidRDefault="00A775A7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bidi="ar-SA"/>
        </w:rPr>
      </w:pPr>
    </w:p>
    <w:p w:rsidR="00512B87" w:rsidRPr="00512B87" w:rsidRDefault="00512B87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bidi="ar-SA"/>
        </w:rPr>
      </w:pPr>
      <w:r w:rsidRPr="00512B87">
        <w:rPr>
          <w:rFonts w:eastAsia="Times New Roman" w:cs="Arial"/>
          <w:b/>
          <w:bCs/>
          <w:color w:val="000000"/>
          <w:sz w:val="24"/>
          <w:szCs w:val="24"/>
          <w:lang w:bidi="ar-SA"/>
        </w:rPr>
        <w:t>Komunikacja wewnętrzna: słuchaj i pytaj</w:t>
      </w:r>
    </w:p>
    <w:p w:rsidR="00512B87" w:rsidRPr="00512B87" w:rsidRDefault="00512B87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bidi="ar-SA"/>
        </w:rPr>
      </w:pPr>
      <w:r w:rsidRPr="00512B87">
        <w:rPr>
          <w:rFonts w:eastAsia="Times New Roman" w:cs="Arial"/>
          <w:color w:val="000000"/>
          <w:sz w:val="24"/>
          <w:szCs w:val="24"/>
          <w:lang w:bidi="ar-SA"/>
        </w:rPr>
        <w:t>Niepokój i stres emocjonalny mogą być szkodliwe dla produktywności. Dodatkowo - pracownicy pełnią funkcję ambasadorów marki. Jeśli nie zostaną poinformowani i nie zrozumieją</w:t>
      </w:r>
      <w:r w:rsidR="005F627C">
        <w:rPr>
          <w:rFonts w:eastAsia="Times New Roman" w:cs="Arial"/>
          <w:color w:val="000000"/>
          <w:sz w:val="24"/>
          <w:szCs w:val="24"/>
          <w:lang w:bidi="ar-SA"/>
        </w:rPr>
        <w:t xml:space="preserve"> bieżącego położenia firmy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>, ich panika może przenieść się na zewnątrz organizacji. Właśnie dlatego rób częste zdalne spotkania i zebrania. Bądź dostępny i gotowy na rozmowę, a także często pytaj pracowników</w:t>
      </w:r>
      <w:r w:rsidR="0036676F">
        <w:rPr>
          <w:rFonts w:eastAsia="Times New Roman" w:cs="Arial"/>
          <w:color w:val="000000"/>
          <w:sz w:val="24"/>
          <w:szCs w:val="24"/>
          <w:lang w:bidi="ar-SA"/>
        </w:rPr>
        <w:t xml:space="preserve"> o ich samopoczucie. </w:t>
      </w:r>
    </w:p>
    <w:p w:rsidR="00512B87" w:rsidRPr="00512B87" w:rsidRDefault="00512B87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bidi="ar-SA"/>
        </w:rPr>
      </w:pPr>
      <w:r w:rsidRPr="00512B87">
        <w:rPr>
          <w:rFonts w:eastAsia="Times New Roman" w:cs="Arial"/>
          <w:i/>
          <w:iCs/>
          <w:color w:val="000000"/>
          <w:sz w:val="24"/>
          <w:szCs w:val="24"/>
          <w:lang w:bidi="ar-SA"/>
        </w:rPr>
        <w:t>Sytuacje, które zmuszają nas do zerwania z codziennymi rytuałami i przyzwyczajeniami, u wielu osób wywołują trudne emocje. Pojawiają się: lęk przed przyszłością, obawa o zdrowie bliskich, irytacja z powodu odwołanych spotkań, żal z powodu przepadających okazji biznesowych, czy smutek. Dlatego tak istotne jest umiejętne zarządzanie ludźmi oraz ich emocjami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-mówi </w:t>
      </w:r>
      <w:r w:rsidR="00470A6F">
        <w:rPr>
          <w:rFonts w:eastAsia="Times New Roman" w:cs="Arial"/>
          <w:color w:val="000000"/>
          <w:sz w:val="24"/>
          <w:szCs w:val="24"/>
          <w:lang w:bidi="ar-SA"/>
        </w:rPr>
        <w:t>mg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>r Dorota Ben, terapeuta i trener rozwoju osobistego. </w:t>
      </w:r>
    </w:p>
    <w:p w:rsidR="00512B87" w:rsidRPr="00512B87" w:rsidRDefault="00512B87" w:rsidP="00512B87">
      <w:pPr>
        <w:widowControl/>
        <w:autoSpaceDE/>
        <w:autoSpaceDN/>
        <w:spacing w:line="360" w:lineRule="auto"/>
        <w:rPr>
          <w:rFonts w:eastAsia="Times New Roman" w:cs="Times New Roman"/>
          <w:b/>
          <w:bCs/>
          <w:sz w:val="24"/>
          <w:szCs w:val="24"/>
          <w:lang w:bidi="ar-SA"/>
        </w:rPr>
      </w:pPr>
      <w:bookmarkStart w:id="0" w:name="_GoBack"/>
      <w:bookmarkEnd w:id="0"/>
    </w:p>
    <w:p w:rsidR="00512B87" w:rsidRPr="0036676F" w:rsidRDefault="00512B87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512B87">
        <w:rPr>
          <w:rFonts w:eastAsia="Times New Roman" w:cs="Arial"/>
          <w:b/>
          <w:bCs/>
          <w:color w:val="000000"/>
          <w:sz w:val="24"/>
          <w:szCs w:val="24"/>
          <w:lang w:bidi="ar-SA"/>
        </w:rPr>
        <w:t>Zadanie dla ciebie:</w:t>
      </w:r>
      <w:r w:rsidR="0036676F">
        <w:rPr>
          <w:rFonts w:eastAsia="Times New Roman" w:cs="Arial"/>
          <w:b/>
          <w:bCs/>
          <w:color w:val="000000"/>
          <w:sz w:val="24"/>
          <w:szCs w:val="24"/>
          <w:lang w:bidi="ar-SA"/>
        </w:rPr>
        <w:t xml:space="preserve"> </w:t>
      </w:r>
      <w:r w:rsidR="0036676F" w:rsidRPr="0036676F">
        <w:rPr>
          <w:rFonts w:eastAsia="Times New Roman" w:cs="Times New Roman"/>
          <w:sz w:val="24"/>
          <w:szCs w:val="24"/>
          <w:lang w:bidi="ar-SA"/>
        </w:rPr>
        <w:t>z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atroszcz się o zdrowie fizyczne i psychiczne swoich pracowników. Podczas 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lastRenderedPageBreak/>
        <w:t>spotkań - czy w siedzibie firmy, czy zdalnych, pytaj o emocje</w:t>
      </w:r>
      <w:r w:rsidR="0036676F">
        <w:rPr>
          <w:rFonts w:eastAsia="Times New Roman" w:cs="Arial"/>
          <w:color w:val="000000"/>
          <w:sz w:val="24"/>
          <w:szCs w:val="24"/>
          <w:lang w:bidi="ar-SA"/>
        </w:rPr>
        <w:t xml:space="preserve"> i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 obawy pracowników. Przemyślana komunikacja wewnętrzna pozwoli zbudować relację z pracownikami, która finalnie wpłynie na </w:t>
      </w:r>
      <w:proofErr w:type="spellStart"/>
      <w:r w:rsidRPr="00512B87">
        <w:rPr>
          <w:rFonts w:eastAsia="Times New Roman" w:cs="Arial"/>
          <w:color w:val="000000"/>
          <w:sz w:val="24"/>
          <w:szCs w:val="24"/>
          <w:lang w:bidi="ar-SA"/>
        </w:rPr>
        <w:t>employer</w:t>
      </w:r>
      <w:proofErr w:type="spellEnd"/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 </w:t>
      </w:r>
      <w:proofErr w:type="spellStart"/>
      <w:r w:rsidRPr="00512B87">
        <w:rPr>
          <w:rFonts w:eastAsia="Times New Roman" w:cs="Arial"/>
          <w:color w:val="000000"/>
          <w:sz w:val="24"/>
          <w:szCs w:val="24"/>
          <w:lang w:bidi="ar-SA"/>
        </w:rPr>
        <w:t>branding</w:t>
      </w:r>
      <w:proofErr w:type="spellEnd"/>
      <w:r w:rsidRPr="00512B87">
        <w:rPr>
          <w:rFonts w:eastAsia="Times New Roman" w:cs="Arial"/>
          <w:color w:val="000000"/>
          <w:sz w:val="24"/>
          <w:szCs w:val="24"/>
          <w:lang w:bidi="ar-SA"/>
        </w:rPr>
        <w:t>. </w:t>
      </w:r>
    </w:p>
    <w:p w:rsidR="00512B87" w:rsidRPr="00512B87" w:rsidRDefault="00512B87" w:rsidP="00512B87">
      <w:pPr>
        <w:widowControl/>
        <w:autoSpaceDE/>
        <w:autoSpaceDN/>
        <w:spacing w:line="360" w:lineRule="auto"/>
        <w:rPr>
          <w:rFonts w:eastAsia="Times New Roman" w:cs="Times New Roman"/>
          <w:sz w:val="24"/>
          <w:szCs w:val="24"/>
          <w:lang w:bidi="ar-SA"/>
        </w:rPr>
      </w:pPr>
    </w:p>
    <w:p w:rsidR="00512B87" w:rsidRPr="00512B87" w:rsidRDefault="00512B87" w:rsidP="00512B8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  <w:lang w:bidi="ar-SA"/>
        </w:rPr>
      </w:pPr>
      <w:r w:rsidRPr="00512B87">
        <w:rPr>
          <w:rFonts w:eastAsia="Times New Roman" w:cs="Arial"/>
          <w:color w:val="000000"/>
          <w:sz w:val="24"/>
          <w:szCs w:val="24"/>
          <w:lang w:bidi="ar-SA"/>
        </w:rPr>
        <w:t xml:space="preserve">Na koniec - pomyśl o wykorzystaniu w komunikacji wewnętrznej wiedzy i pozycji ekspertów. Jeśli masz możliwość - włącz do rozmów lekarzy lub naukowców. Ich wizerunek i wiarygodność pomogą </w:t>
      </w:r>
      <w:r w:rsidR="0036676F">
        <w:rPr>
          <w:rFonts w:eastAsia="Times New Roman" w:cs="Arial"/>
          <w:color w:val="000000"/>
          <w:sz w:val="24"/>
          <w:szCs w:val="24"/>
          <w:lang w:bidi="ar-SA"/>
        </w:rPr>
        <w:t xml:space="preserve">pracownikom </w:t>
      </w:r>
      <w:r w:rsidRPr="00512B87">
        <w:rPr>
          <w:rFonts w:eastAsia="Times New Roman" w:cs="Arial"/>
          <w:color w:val="000000"/>
          <w:sz w:val="24"/>
          <w:szCs w:val="24"/>
          <w:lang w:bidi="ar-SA"/>
        </w:rPr>
        <w:t>zachować spokój i przetrwać kryzys. </w:t>
      </w:r>
    </w:p>
    <w:p w:rsidR="0030495A" w:rsidRPr="00512B87" w:rsidRDefault="0030495A" w:rsidP="00512B87">
      <w:pPr>
        <w:spacing w:line="360" w:lineRule="auto"/>
        <w:rPr>
          <w:sz w:val="24"/>
          <w:szCs w:val="24"/>
        </w:rPr>
      </w:pPr>
    </w:p>
    <w:sectPr w:rsidR="0030495A" w:rsidRPr="00512B87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30" w:rsidRDefault="00270C30" w:rsidP="00812127">
      <w:r>
        <w:separator/>
      </w:r>
    </w:p>
  </w:endnote>
  <w:endnote w:type="continuationSeparator" w:id="0">
    <w:p w:rsidR="00270C30" w:rsidRDefault="00270C30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9041E5" w:rsidRDefault="0062159D" w:rsidP="0062159D">
    <w:pPr>
      <w:spacing w:before="100"/>
      <w:ind w:left="120"/>
      <w:rPr>
        <w:rFonts w:ascii="Lato" w:hAnsi="Lato"/>
        <w:b/>
        <w:sz w:val="18"/>
        <w:lang w:val="en-US"/>
      </w:rPr>
    </w:pPr>
    <w:r w:rsidRPr="0062159D"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25096</wp:posOffset>
          </wp:positionV>
          <wp:extent cx="536575" cy="40957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26B6" w:rsidRPr="00E926B6">
      <w:rPr>
        <w:noProof/>
      </w:rPr>
      <w:pict>
        <v:line id="Line 1" o:spid="_x0000_s2049" style="position:absolute;left:0;text-align:left;z-index:-251657728;visibility:visible;mso-wrap-distance-left:0;mso-wrap-distance-right:0;mso-position-horizontal-relative:page;mso-position-vertical-relative:text" from="36pt,-.6pt" to="55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" strokecolor="#b61e42" strokeweight=".25011mm">
          <w10:wrap type="topAndBottom" anchorx="page"/>
        </v:line>
      </w:pict>
    </w:r>
    <w:r w:rsidR="009041E5" w:rsidRPr="009041E5">
      <w:rPr>
        <w:rFonts w:ascii="Lato" w:hAnsi="Lato"/>
        <w:b/>
        <w:color w:val="00234B"/>
        <w:sz w:val="18"/>
        <w:lang w:val="en-US"/>
      </w:rPr>
      <w:t xml:space="preserve">Commplace </w:t>
    </w:r>
    <w:r w:rsidRPr="009041E5">
      <w:rPr>
        <w:rFonts w:ascii="Lato" w:hAnsi="Lato"/>
        <w:b/>
        <w:color w:val="00234B"/>
        <w:sz w:val="18"/>
        <w:lang w:val="en-US"/>
      </w:rPr>
      <w:t xml:space="preserve">Sp. z o.o. </w:t>
    </w:r>
    <w:r w:rsidR="0073666C" w:rsidRPr="009041E5">
      <w:rPr>
        <w:rFonts w:ascii="Lato" w:hAnsi="Lato"/>
        <w:b/>
        <w:color w:val="00234B"/>
        <w:sz w:val="18"/>
        <w:lang w:val="en-US"/>
      </w:rPr>
      <w:t>Sp.K.</w:t>
    </w:r>
  </w:p>
  <w:p w:rsidR="0062159D" w:rsidRPr="00D43345" w:rsidRDefault="0062159D" w:rsidP="0062159D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color w:val="00234B"/>
      </w:rPr>
      <w:t>ul. Liczyrzepy</w:t>
    </w:r>
    <w:r w:rsidRPr="00D43345">
      <w:rPr>
        <w:rFonts w:ascii="Lato" w:hAnsi="Lato"/>
        <w:color w:val="00234B"/>
        <w:spacing w:val="-9"/>
      </w:rPr>
      <w:t xml:space="preserve"> </w:t>
    </w:r>
    <w:r w:rsidRPr="00D43345">
      <w:rPr>
        <w:rFonts w:ascii="Lato" w:hAnsi="Lato"/>
        <w:color w:val="00234B"/>
      </w:rPr>
      <w:t>20</w:t>
    </w:r>
    <w:r>
      <w:rPr>
        <w:rFonts w:ascii="Lato" w:hAnsi="Lato"/>
        <w:color w:val="00234B"/>
      </w:rPr>
      <w:t xml:space="preserve">                                                          </w:t>
    </w:r>
    <w:r w:rsidR="0073666C">
      <w:rPr>
        <w:rFonts w:ascii="Lato" w:hAnsi="Lato"/>
        <w:color w:val="00234B"/>
      </w:rPr>
      <w:t xml:space="preserve">                   </w:t>
    </w:r>
  </w:p>
  <w:p w:rsidR="008D7D17" w:rsidRDefault="0062159D" w:rsidP="0062159D">
    <w:pPr>
      <w:pStyle w:val="Tekstpodstawowy"/>
      <w:spacing w:before="56"/>
      <w:ind w:left="120"/>
      <w:rPr>
        <w:rFonts w:ascii="Lato" w:hAnsi="Lato"/>
        <w:color w:val="00234B"/>
      </w:rPr>
    </w:pPr>
    <w:r w:rsidRPr="00D43345">
      <w:rPr>
        <w:rFonts w:ascii="Lato" w:hAnsi="Lato"/>
        <w:color w:val="00234B"/>
      </w:rPr>
      <w:t>58-564 Sosnówka k. Karpacza</w:t>
    </w:r>
  </w:p>
  <w:p w:rsidR="0062159D" w:rsidRPr="0062159D" w:rsidRDefault="008D7D17" w:rsidP="008D7D17">
    <w:pPr>
      <w:pStyle w:val="Tekstpodstawowy"/>
      <w:spacing w:before="80"/>
      <w:ind w:left="120"/>
      <w:rPr>
        <w:rFonts w:ascii="Lato" w:hAnsi="Lato"/>
      </w:rPr>
    </w:pPr>
    <w:r>
      <w:rPr>
        <w:rFonts w:ascii="Lato" w:hAnsi="Lato"/>
        <w:color w:val="00234B"/>
      </w:rPr>
      <w:t>NIP: 611-280-33-80</w:t>
    </w:r>
    <w:r w:rsidR="0062159D">
      <w:rPr>
        <w:rFonts w:ascii="Lato" w:hAnsi="Lato"/>
      </w:rPr>
      <w:t xml:space="preserve">             </w:t>
    </w:r>
    <w:r w:rsidR="0062159D">
      <w:rPr>
        <w:rFonts w:ascii="Lato" w:hAnsi="Lato"/>
        <w:color w:val="00234B"/>
      </w:rPr>
      <w:t xml:space="preserve">      </w:t>
    </w:r>
    <w:r w:rsidR="0073666C">
      <w:rPr>
        <w:rFonts w:ascii="Lato" w:hAnsi="Lato"/>
        <w:color w:val="00234B"/>
      </w:rPr>
      <w:t xml:space="preserve">                             </w:t>
    </w:r>
    <w:r w:rsidR="0062159D">
      <w:rPr>
        <w:rFonts w:ascii="Lato" w:hAnsi="Lato"/>
        <w:color w:val="00234B"/>
      </w:rPr>
      <w:t xml:space="preserve">                                                                                                                                                                             </w:t>
    </w:r>
    <w:r w:rsidR="0062159D"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30" w:rsidRDefault="00270C30" w:rsidP="00812127">
      <w:r>
        <w:separator/>
      </w:r>
    </w:p>
  </w:footnote>
  <w:footnote w:type="continuationSeparator" w:id="0">
    <w:p w:rsidR="00270C30" w:rsidRDefault="00270C30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B0E"/>
    <w:multiLevelType w:val="hybridMultilevel"/>
    <w:tmpl w:val="932E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03A"/>
    <w:multiLevelType w:val="multilevel"/>
    <w:tmpl w:val="A6D4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6D33"/>
    <w:multiLevelType w:val="multilevel"/>
    <w:tmpl w:val="1D42E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4AD1"/>
    <w:multiLevelType w:val="multilevel"/>
    <w:tmpl w:val="0302A3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42061"/>
    <w:multiLevelType w:val="hybridMultilevel"/>
    <w:tmpl w:val="9E26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94A48"/>
    <w:multiLevelType w:val="multilevel"/>
    <w:tmpl w:val="BDB0A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22154"/>
    <w:multiLevelType w:val="multilevel"/>
    <w:tmpl w:val="B5F8A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035F1"/>
    <w:multiLevelType w:val="multilevel"/>
    <w:tmpl w:val="33FC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41D29"/>
    <w:multiLevelType w:val="multilevel"/>
    <w:tmpl w:val="ED5A31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272BD"/>
    <w:multiLevelType w:val="multilevel"/>
    <w:tmpl w:val="0D78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05D88"/>
    <w:multiLevelType w:val="multilevel"/>
    <w:tmpl w:val="0238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50602"/>
    <w:multiLevelType w:val="multilevel"/>
    <w:tmpl w:val="72DC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5387A"/>
    <w:multiLevelType w:val="multilevel"/>
    <w:tmpl w:val="A1002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24725"/>
    <w:multiLevelType w:val="multilevel"/>
    <w:tmpl w:val="3A1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lowerLetter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9"/>
  </w:num>
  <w:num w:numId="17">
    <w:abstractNumId w:val="11"/>
  </w:num>
  <w:num w:numId="18">
    <w:abstractNumId w:val="15"/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065B9"/>
    <w:rsid w:val="00052245"/>
    <w:rsid w:val="00086C04"/>
    <w:rsid w:val="00097258"/>
    <w:rsid w:val="000A3FDE"/>
    <w:rsid w:val="000A5E61"/>
    <w:rsid w:val="000B02A0"/>
    <w:rsid w:val="000D1763"/>
    <w:rsid w:val="000D7153"/>
    <w:rsid w:val="000E5644"/>
    <w:rsid w:val="000F05A9"/>
    <w:rsid w:val="000F62C8"/>
    <w:rsid w:val="0012486F"/>
    <w:rsid w:val="00127CA9"/>
    <w:rsid w:val="00135EDA"/>
    <w:rsid w:val="0014680D"/>
    <w:rsid w:val="00153959"/>
    <w:rsid w:val="001614D0"/>
    <w:rsid w:val="00180068"/>
    <w:rsid w:val="00184C98"/>
    <w:rsid w:val="001861CD"/>
    <w:rsid w:val="001900F3"/>
    <w:rsid w:val="00193456"/>
    <w:rsid w:val="001A58A2"/>
    <w:rsid w:val="001E4B6E"/>
    <w:rsid w:val="0020273B"/>
    <w:rsid w:val="00207584"/>
    <w:rsid w:val="00226EA7"/>
    <w:rsid w:val="002306E2"/>
    <w:rsid w:val="002335E1"/>
    <w:rsid w:val="00241984"/>
    <w:rsid w:val="00267594"/>
    <w:rsid w:val="00270C30"/>
    <w:rsid w:val="00275924"/>
    <w:rsid w:val="00291191"/>
    <w:rsid w:val="00291DE2"/>
    <w:rsid w:val="002953A8"/>
    <w:rsid w:val="002A1806"/>
    <w:rsid w:val="002E2C0D"/>
    <w:rsid w:val="002E3869"/>
    <w:rsid w:val="0030495A"/>
    <w:rsid w:val="00321934"/>
    <w:rsid w:val="00331D63"/>
    <w:rsid w:val="00360555"/>
    <w:rsid w:val="0036676F"/>
    <w:rsid w:val="003714C8"/>
    <w:rsid w:val="00372A0B"/>
    <w:rsid w:val="00374CE5"/>
    <w:rsid w:val="003813A2"/>
    <w:rsid w:val="00386C08"/>
    <w:rsid w:val="0039003B"/>
    <w:rsid w:val="00391232"/>
    <w:rsid w:val="0039440B"/>
    <w:rsid w:val="003B1FE8"/>
    <w:rsid w:val="003B528F"/>
    <w:rsid w:val="003D47E7"/>
    <w:rsid w:val="003D5B18"/>
    <w:rsid w:val="003F088D"/>
    <w:rsid w:val="003F35F0"/>
    <w:rsid w:val="003F5516"/>
    <w:rsid w:val="004006E7"/>
    <w:rsid w:val="00401723"/>
    <w:rsid w:val="00407EC8"/>
    <w:rsid w:val="00415A2C"/>
    <w:rsid w:val="0042218E"/>
    <w:rsid w:val="004336ED"/>
    <w:rsid w:val="0043652E"/>
    <w:rsid w:val="00461316"/>
    <w:rsid w:val="00463781"/>
    <w:rsid w:val="004641CB"/>
    <w:rsid w:val="00467CBF"/>
    <w:rsid w:val="00470A6F"/>
    <w:rsid w:val="004866EC"/>
    <w:rsid w:val="004962FD"/>
    <w:rsid w:val="004A6A5F"/>
    <w:rsid w:val="004A6DB4"/>
    <w:rsid w:val="004B3425"/>
    <w:rsid w:val="004B6F9C"/>
    <w:rsid w:val="004B7505"/>
    <w:rsid w:val="004B7AB2"/>
    <w:rsid w:val="004C0A9A"/>
    <w:rsid w:val="004D0D1C"/>
    <w:rsid w:val="004E3A41"/>
    <w:rsid w:val="00512B87"/>
    <w:rsid w:val="00517DE2"/>
    <w:rsid w:val="00542312"/>
    <w:rsid w:val="00566362"/>
    <w:rsid w:val="00580DFD"/>
    <w:rsid w:val="00583CED"/>
    <w:rsid w:val="005A26E0"/>
    <w:rsid w:val="005A3787"/>
    <w:rsid w:val="005A6CB9"/>
    <w:rsid w:val="005B6935"/>
    <w:rsid w:val="005D60D8"/>
    <w:rsid w:val="005E2E7D"/>
    <w:rsid w:val="005F209F"/>
    <w:rsid w:val="005F627C"/>
    <w:rsid w:val="0060075A"/>
    <w:rsid w:val="00601B4E"/>
    <w:rsid w:val="00607045"/>
    <w:rsid w:val="0062159D"/>
    <w:rsid w:val="00640FF8"/>
    <w:rsid w:val="00650DFC"/>
    <w:rsid w:val="006745EB"/>
    <w:rsid w:val="0068243D"/>
    <w:rsid w:val="00690571"/>
    <w:rsid w:val="00695E9C"/>
    <w:rsid w:val="0069739C"/>
    <w:rsid w:val="006A4362"/>
    <w:rsid w:val="006A491C"/>
    <w:rsid w:val="006B7102"/>
    <w:rsid w:val="006B71FF"/>
    <w:rsid w:val="006C302C"/>
    <w:rsid w:val="006C77E8"/>
    <w:rsid w:val="006D4084"/>
    <w:rsid w:val="006F7A88"/>
    <w:rsid w:val="00733B04"/>
    <w:rsid w:val="0073666C"/>
    <w:rsid w:val="0075573E"/>
    <w:rsid w:val="0078256C"/>
    <w:rsid w:val="00792D3E"/>
    <w:rsid w:val="00793C4C"/>
    <w:rsid w:val="007B6473"/>
    <w:rsid w:val="007C2924"/>
    <w:rsid w:val="007D5D7D"/>
    <w:rsid w:val="007F11F6"/>
    <w:rsid w:val="00812127"/>
    <w:rsid w:val="0081317D"/>
    <w:rsid w:val="008205C7"/>
    <w:rsid w:val="00820A1E"/>
    <w:rsid w:val="00834437"/>
    <w:rsid w:val="00864946"/>
    <w:rsid w:val="0087127D"/>
    <w:rsid w:val="0087460C"/>
    <w:rsid w:val="00876C34"/>
    <w:rsid w:val="008911EE"/>
    <w:rsid w:val="008944EC"/>
    <w:rsid w:val="008A5398"/>
    <w:rsid w:val="008A57DE"/>
    <w:rsid w:val="008D0F9C"/>
    <w:rsid w:val="008D622F"/>
    <w:rsid w:val="008D6628"/>
    <w:rsid w:val="008D7D17"/>
    <w:rsid w:val="008F287B"/>
    <w:rsid w:val="008F4CE3"/>
    <w:rsid w:val="0090326B"/>
    <w:rsid w:val="009041E5"/>
    <w:rsid w:val="0091608C"/>
    <w:rsid w:val="009630C9"/>
    <w:rsid w:val="0097665A"/>
    <w:rsid w:val="00977B70"/>
    <w:rsid w:val="0099473B"/>
    <w:rsid w:val="009B4023"/>
    <w:rsid w:val="009B59FC"/>
    <w:rsid w:val="009C7F67"/>
    <w:rsid w:val="009D0AB5"/>
    <w:rsid w:val="009D19B0"/>
    <w:rsid w:val="009F24F4"/>
    <w:rsid w:val="009F2E29"/>
    <w:rsid w:val="00A0575B"/>
    <w:rsid w:val="00A07DD0"/>
    <w:rsid w:val="00A1453E"/>
    <w:rsid w:val="00A2265A"/>
    <w:rsid w:val="00A227BE"/>
    <w:rsid w:val="00A31374"/>
    <w:rsid w:val="00A46835"/>
    <w:rsid w:val="00A71C3F"/>
    <w:rsid w:val="00A731CB"/>
    <w:rsid w:val="00A7711A"/>
    <w:rsid w:val="00A775A7"/>
    <w:rsid w:val="00A937ED"/>
    <w:rsid w:val="00AC41B1"/>
    <w:rsid w:val="00AD51B0"/>
    <w:rsid w:val="00AF7D1F"/>
    <w:rsid w:val="00B4274A"/>
    <w:rsid w:val="00B4590C"/>
    <w:rsid w:val="00B66C26"/>
    <w:rsid w:val="00B72B7B"/>
    <w:rsid w:val="00B960FB"/>
    <w:rsid w:val="00BA0179"/>
    <w:rsid w:val="00BA34DD"/>
    <w:rsid w:val="00BC68FD"/>
    <w:rsid w:val="00C004BD"/>
    <w:rsid w:val="00C45E1B"/>
    <w:rsid w:val="00C47503"/>
    <w:rsid w:val="00C60639"/>
    <w:rsid w:val="00C82373"/>
    <w:rsid w:val="00CA1CB3"/>
    <w:rsid w:val="00CB3E95"/>
    <w:rsid w:val="00CF3AB1"/>
    <w:rsid w:val="00CF4BA1"/>
    <w:rsid w:val="00CF4C8D"/>
    <w:rsid w:val="00D06F80"/>
    <w:rsid w:val="00D13486"/>
    <w:rsid w:val="00D21CA8"/>
    <w:rsid w:val="00D32A4F"/>
    <w:rsid w:val="00D43345"/>
    <w:rsid w:val="00D44DBB"/>
    <w:rsid w:val="00D74D01"/>
    <w:rsid w:val="00D75242"/>
    <w:rsid w:val="00D81CEF"/>
    <w:rsid w:val="00D87157"/>
    <w:rsid w:val="00D9043B"/>
    <w:rsid w:val="00D95434"/>
    <w:rsid w:val="00DA0C93"/>
    <w:rsid w:val="00DA76D3"/>
    <w:rsid w:val="00DC5AF1"/>
    <w:rsid w:val="00DD4D0D"/>
    <w:rsid w:val="00DE7B81"/>
    <w:rsid w:val="00DF4338"/>
    <w:rsid w:val="00E0355A"/>
    <w:rsid w:val="00E11A73"/>
    <w:rsid w:val="00E12D2E"/>
    <w:rsid w:val="00E20120"/>
    <w:rsid w:val="00E30B3B"/>
    <w:rsid w:val="00E36850"/>
    <w:rsid w:val="00E633B1"/>
    <w:rsid w:val="00E90E05"/>
    <w:rsid w:val="00E926B6"/>
    <w:rsid w:val="00EA6AFA"/>
    <w:rsid w:val="00EC1E3D"/>
    <w:rsid w:val="00EC2FB9"/>
    <w:rsid w:val="00EC514E"/>
    <w:rsid w:val="00ED1313"/>
    <w:rsid w:val="00ED5613"/>
    <w:rsid w:val="00EE2C35"/>
    <w:rsid w:val="00EE62B6"/>
    <w:rsid w:val="00F05729"/>
    <w:rsid w:val="00F11D51"/>
    <w:rsid w:val="00F2580B"/>
    <w:rsid w:val="00F27F9E"/>
    <w:rsid w:val="00F37C45"/>
    <w:rsid w:val="00F442AE"/>
    <w:rsid w:val="00F51336"/>
    <w:rsid w:val="00F72F47"/>
    <w:rsid w:val="00F73D91"/>
    <w:rsid w:val="00F77130"/>
    <w:rsid w:val="00F8040A"/>
    <w:rsid w:val="00F93F23"/>
    <w:rsid w:val="00F945B4"/>
    <w:rsid w:val="00FB5705"/>
    <w:rsid w:val="00FB78AC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3D47E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D47E7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apple-tab-span">
    <w:name w:val="apple-tab-span"/>
    <w:basedOn w:val="Domylnaczcionkaakapitu"/>
    <w:rsid w:val="003D4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8CE8-BD85-44F1-8F10-8FC8C4AC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35</cp:revision>
  <cp:lastPrinted>2020-02-10T15:50:00Z</cp:lastPrinted>
  <dcterms:created xsi:type="dcterms:W3CDTF">2019-11-18T13:58:00Z</dcterms:created>
  <dcterms:modified xsi:type="dcterms:W3CDTF">2020-04-06T07:57:00Z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